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66" w:rsidRDefault="00F12966" w:rsidP="00F12966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C03745" w:rsidRPr="0004602B" w:rsidRDefault="00C03745" w:rsidP="00F12966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9019B1" w:rsidRPr="000C3F51" w:rsidRDefault="009019B1" w:rsidP="00D6369A">
      <w:pPr>
        <w:spacing w:after="0" w:line="100" w:lineRule="atLeast"/>
        <w:ind w:left="92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F51">
        <w:rPr>
          <w:rFonts w:ascii="Times New Roman" w:eastAsia="Times New Roman" w:hAnsi="Times New Roman" w:cs="Times New Roman"/>
          <w:b/>
          <w:sz w:val="24"/>
          <w:szCs w:val="24"/>
        </w:rPr>
        <w:t>Предварительные итоги социально-экономического</w:t>
      </w:r>
    </w:p>
    <w:p w:rsidR="00C30DBD" w:rsidRPr="000C3F51" w:rsidRDefault="009019B1" w:rsidP="009019B1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F51">
        <w:rPr>
          <w:rFonts w:ascii="Times New Roman" w:eastAsia="Times New Roman" w:hAnsi="Times New Roman" w:cs="Times New Roman"/>
          <w:b/>
          <w:sz w:val="24"/>
          <w:szCs w:val="24"/>
        </w:rPr>
        <w:t>развития муниципального образования «</w:t>
      </w:r>
      <w:proofErr w:type="spellStart"/>
      <w:r w:rsidR="00C30DBD" w:rsidRPr="000C3F51">
        <w:rPr>
          <w:rFonts w:ascii="Times New Roman" w:eastAsia="Times New Roman" w:hAnsi="Times New Roman" w:cs="Times New Roman"/>
          <w:b/>
          <w:sz w:val="24"/>
          <w:szCs w:val="24"/>
        </w:rPr>
        <w:t>Новодевяткинское</w:t>
      </w:r>
      <w:proofErr w:type="spellEnd"/>
      <w:r w:rsidR="00C30DBD" w:rsidRPr="000C3F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369A" w:rsidRPr="000C3F51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сельское поселение» </w:t>
      </w:r>
      <w:r w:rsidRPr="000C3F51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Всеволожского муниципального района Ленинградской области </w:t>
      </w:r>
    </w:p>
    <w:p w:rsidR="009019B1" w:rsidRPr="000C3F51" w:rsidRDefault="009019B1" w:rsidP="009019B1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F51">
        <w:rPr>
          <w:rFonts w:ascii="Times New Roman" w:eastAsia="Times New Roman" w:hAnsi="Times New Roman" w:cs="Times New Roman"/>
          <w:b/>
          <w:sz w:val="24"/>
          <w:szCs w:val="24"/>
        </w:rPr>
        <w:t>за 2021 год</w:t>
      </w:r>
    </w:p>
    <w:p w:rsidR="009019B1" w:rsidRPr="000C3F51" w:rsidRDefault="009019B1" w:rsidP="009019B1">
      <w:pPr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19B1" w:rsidRPr="000C3F51" w:rsidRDefault="009019B1" w:rsidP="009019B1">
      <w:pPr>
        <w:keepNext/>
        <w:spacing w:before="240" w:after="6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C3F51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Основные показатели, характеризующие итоги социально-экономического развития МО </w:t>
      </w:r>
      <w:r w:rsidR="00927D3C" w:rsidRPr="000C3F51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proofErr w:type="spellStart"/>
      <w:r w:rsidR="00C30DBD" w:rsidRPr="000C3F51">
        <w:rPr>
          <w:rFonts w:ascii="Times New Roman" w:eastAsia="Times New Roman" w:hAnsi="Times New Roman" w:cs="Times New Roman"/>
          <w:iCs/>
          <w:sz w:val="24"/>
          <w:szCs w:val="24"/>
        </w:rPr>
        <w:t>Новодевяткинское</w:t>
      </w:r>
      <w:proofErr w:type="spellEnd"/>
      <w:r w:rsidR="00927D3C" w:rsidRPr="000C3F51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сельское поселение</w:t>
      </w:r>
      <w:r w:rsidRPr="000C3F51">
        <w:rPr>
          <w:rFonts w:ascii="Times New Roman" w:eastAsia="Times New Roman" w:hAnsi="Times New Roman" w:cs="Times New Roman"/>
          <w:iCs/>
          <w:sz w:val="24"/>
          <w:szCs w:val="24"/>
        </w:rPr>
        <w:t>, представлены в таблице 1:</w:t>
      </w:r>
    </w:p>
    <w:p w:rsidR="00F45560" w:rsidRPr="000C3F51" w:rsidRDefault="00F45560" w:rsidP="00F45560">
      <w:pPr>
        <w:spacing w:after="0" w:line="100" w:lineRule="atLeast"/>
        <w:ind w:left="77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F51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C30DBD" w:rsidRDefault="00C30DBD" w:rsidP="00F45560">
      <w:pPr>
        <w:spacing w:after="0" w:line="100" w:lineRule="atLeast"/>
        <w:ind w:left="77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5925"/>
        <w:gridCol w:w="1843"/>
        <w:gridCol w:w="992"/>
        <w:gridCol w:w="1127"/>
      </w:tblGrid>
      <w:tr w:rsidR="00776A20" w:rsidRPr="009426DE" w:rsidTr="00D6369A">
        <w:trPr>
          <w:trHeight w:val="315"/>
        </w:trPr>
        <w:tc>
          <w:tcPr>
            <w:tcW w:w="766" w:type="dxa"/>
            <w:vMerge w:val="restart"/>
            <w:shd w:val="clear" w:color="auto" w:fill="auto"/>
            <w:hideMark/>
          </w:tcPr>
          <w:p w:rsidR="00C30DBD" w:rsidRPr="009426DE" w:rsidRDefault="00C30DBD" w:rsidP="00840A3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 п/п</w:t>
            </w:r>
          </w:p>
        </w:tc>
        <w:tc>
          <w:tcPr>
            <w:tcW w:w="5925" w:type="dxa"/>
            <w:vMerge w:val="restart"/>
            <w:shd w:val="clear" w:color="auto" w:fill="auto"/>
            <w:hideMark/>
          </w:tcPr>
          <w:p w:rsidR="00C30DBD" w:rsidRPr="009426DE" w:rsidRDefault="00C30DBD" w:rsidP="00C30DB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Наименование, раздела, показателя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30DBD" w:rsidRPr="009426DE" w:rsidRDefault="00C30DBD" w:rsidP="00840A3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C30DBD" w:rsidRPr="009426DE" w:rsidRDefault="00C30DBD" w:rsidP="00840A3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Отчет</w:t>
            </w:r>
            <w:r w:rsidR="009426DE" w:rsidRPr="0094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год</w:t>
            </w:r>
          </w:p>
        </w:tc>
        <w:tc>
          <w:tcPr>
            <w:tcW w:w="1127" w:type="dxa"/>
            <w:shd w:val="clear" w:color="auto" w:fill="auto"/>
            <w:hideMark/>
          </w:tcPr>
          <w:p w:rsidR="00C30DBD" w:rsidRPr="009426DE" w:rsidRDefault="00C30DBD" w:rsidP="00840A3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  <w:r w:rsidR="009426DE" w:rsidRPr="0094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год</w:t>
            </w:r>
          </w:p>
        </w:tc>
      </w:tr>
      <w:tr w:rsidR="00776A20" w:rsidRPr="00C30DBD" w:rsidTr="00D6369A">
        <w:trPr>
          <w:trHeight w:val="40"/>
        </w:trPr>
        <w:tc>
          <w:tcPr>
            <w:tcW w:w="766" w:type="dxa"/>
            <w:vMerge/>
            <w:shd w:val="clear" w:color="auto" w:fill="auto"/>
            <w:hideMark/>
          </w:tcPr>
          <w:p w:rsidR="00C30DBD" w:rsidRPr="00C30DBD" w:rsidRDefault="00C30DBD" w:rsidP="00840A3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5" w:type="dxa"/>
            <w:vMerge/>
            <w:shd w:val="clear" w:color="auto" w:fill="auto"/>
            <w:hideMark/>
          </w:tcPr>
          <w:p w:rsidR="00C30DBD" w:rsidRPr="00C30DBD" w:rsidRDefault="00C30DBD" w:rsidP="00840A3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30DBD" w:rsidRPr="00C30DBD" w:rsidRDefault="00C30DBD" w:rsidP="00840A3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30DBD" w:rsidRPr="009426DE" w:rsidRDefault="00C30DBD" w:rsidP="00C30DB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6DE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27" w:type="dxa"/>
            <w:shd w:val="clear" w:color="auto" w:fill="auto"/>
            <w:hideMark/>
          </w:tcPr>
          <w:p w:rsidR="00C30DBD" w:rsidRPr="009426DE" w:rsidRDefault="00C30DBD" w:rsidP="00C30DB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</w:tr>
      <w:tr w:rsidR="009426DE" w:rsidRPr="00C30DBD" w:rsidTr="00776A20">
        <w:trPr>
          <w:trHeight w:val="301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887" w:type="dxa"/>
            <w:gridSpan w:val="4"/>
            <w:shd w:val="clear" w:color="auto" w:fill="auto"/>
            <w:hideMark/>
          </w:tcPr>
          <w:p w:rsidR="009426DE" w:rsidRPr="00C30DBD" w:rsidRDefault="009426DE" w:rsidP="009426D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Демографические показатели</w:t>
            </w:r>
          </w:p>
        </w:tc>
      </w:tr>
      <w:tr w:rsidR="00776A20" w:rsidRPr="00C30DBD" w:rsidTr="00D6369A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5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(на 1 января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21 783,0</w:t>
            </w:r>
          </w:p>
        </w:tc>
        <w:tc>
          <w:tcPr>
            <w:tcW w:w="1127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21 742,1</w:t>
            </w:r>
          </w:p>
        </w:tc>
      </w:tr>
      <w:tr w:rsidR="00776A20" w:rsidRPr="00C30DBD" w:rsidTr="00D6369A">
        <w:trPr>
          <w:trHeight w:val="485"/>
        </w:trPr>
        <w:tc>
          <w:tcPr>
            <w:tcW w:w="766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5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3 483,0</w:t>
            </w:r>
          </w:p>
        </w:tc>
        <w:tc>
          <w:tcPr>
            <w:tcW w:w="1127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3 542,0</w:t>
            </w:r>
          </w:p>
        </w:tc>
      </w:tr>
      <w:tr w:rsidR="00776A20" w:rsidRPr="00C30DBD" w:rsidTr="00D6369A">
        <w:trPr>
          <w:trHeight w:val="476"/>
        </w:trPr>
        <w:tc>
          <w:tcPr>
            <w:tcW w:w="766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5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11 252,0</w:t>
            </w:r>
          </w:p>
        </w:tc>
        <w:tc>
          <w:tcPr>
            <w:tcW w:w="1127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12 192,0</w:t>
            </w:r>
          </w:p>
        </w:tc>
      </w:tr>
      <w:tr w:rsidR="00776A20" w:rsidRPr="00C30DBD" w:rsidTr="00D6369A">
        <w:trPr>
          <w:trHeight w:val="413"/>
        </w:trPr>
        <w:tc>
          <w:tcPr>
            <w:tcW w:w="766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5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7 048,0</w:t>
            </w:r>
          </w:p>
        </w:tc>
        <w:tc>
          <w:tcPr>
            <w:tcW w:w="1127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6 008,1</w:t>
            </w:r>
          </w:p>
        </w:tc>
      </w:tr>
      <w:tr w:rsidR="00776A20" w:rsidRPr="00C30DBD" w:rsidTr="00D6369A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25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среднегодовая</w:t>
            </w:r>
          </w:p>
        </w:tc>
        <w:tc>
          <w:tcPr>
            <w:tcW w:w="1843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21 762,6</w:t>
            </w:r>
          </w:p>
        </w:tc>
        <w:tc>
          <w:tcPr>
            <w:tcW w:w="1127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21 892,1</w:t>
            </w:r>
          </w:p>
        </w:tc>
      </w:tr>
      <w:tr w:rsidR="00776A20" w:rsidRPr="00C30DBD" w:rsidTr="00D6369A">
        <w:trPr>
          <w:trHeight w:val="325"/>
        </w:trPr>
        <w:tc>
          <w:tcPr>
            <w:tcW w:w="766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25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Число родившихся (без учета мертворожденных)</w:t>
            </w:r>
          </w:p>
        </w:tc>
        <w:tc>
          <w:tcPr>
            <w:tcW w:w="1843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1127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6A20" w:rsidRPr="00C30DBD" w:rsidTr="00D6369A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25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Число умерших</w:t>
            </w:r>
          </w:p>
        </w:tc>
        <w:tc>
          <w:tcPr>
            <w:tcW w:w="1843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127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6A20" w:rsidRPr="00C30DBD" w:rsidTr="00D6369A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25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Миграционный прирост (-убыль)</w:t>
            </w:r>
          </w:p>
        </w:tc>
        <w:tc>
          <w:tcPr>
            <w:tcW w:w="1843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-1,9</w:t>
            </w:r>
          </w:p>
        </w:tc>
        <w:tc>
          <w:tcPr>
            <w:tcW w:w="1127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776A20" w:rsidRPr="00C30DBD" w:rsidTr="00D6369A">
        <w:trPr>
          <w:trHeight w:val="614"/>
        </w:trPr>
        <w:tc>
          <w:tcPr>
            <w:tcW w:w="766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25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27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776A20" w:rsidRPr="00C30DBD" w:rsidTr="00D6369A">
        <w:trPr>
          <w:trHeight w:val="416"/>
        </w:trPr>
        <w:tc>
          <w:tcPr>
            <w:tcW w:w="766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25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27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776A20" w:rsidRPr="00C30DBD" w:rsidTr="00D6369A">
        <w:trPr>
          <w:trHeight w:val="508"/>
        </w:trPr>
        <w:tc>
          <w:tcPr>
            <w:tcW w:w="766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25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Коэффициент естественного прироста (убыли)</w:t>
            </w:r>
          </w:p>
        </w:tc>
        <w:tc>
          <w:tcPr>
            <w:tcW w:w="1843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-1,8</w:t>
            </w:r>
          </w:p>
        </w:tc>
        <w:tc>
          <w:tcPr>
            <w:tcW w:w="1127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76A20" w:rsidRPr="00C30DBD" w:rsidTr="00D6369A">
        <w:trPr>
          <w:trHeight w:val="417"/>
        </w:trPr>
        <w:tc>
          <w:tcPr>
            <w:tcW w:w="766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25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Коэффициент миграционного прироста (убыли)</w:t>
            </w:r>
          </w:p>
        </w:tc>
        <w:tc>
          <w:tcPr>
            <w:tcW w:w="1843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  <w:tc>
          <w:tcPr>
            <w:tcW w:w="1127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776A20" w:rsidRPr="00C30DBD" w:rsidTr="001C23C1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776A20" w:rsidRPr="00C30DBD" w:rsidRDefault="00776A20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9887" w:type="dxa"/>
            <w:gridSpan w:val="4"/>
            <w:shd w:val="clear" w:color="auto" w:fill="auto"/>
            <w:hideMark/>
          </w:tcPr>
          <w:p w:rsidR="00776A20" w:rsidRPr="00C30DBD" w:rsidRDefault="00776A20" w:rsidP="00776A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Промышленное производство</w:t>
            </w:r>
          </w:p>
        </w:tc>
      </w:tr>
      <w:tr w:rsidR="00776A20" w:rsidRPr="00C30DBD" w:rsidTr="00D6369A">
        <w:trPr>
          <w:trHeight w:val="282"/>
        </w:trPr>
        <w:tc>
          <w:tcPr>
            <w:tcW w:w="766" w:type="dxa"/>
            <w:vMerge w:val="restart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5" w:type="dxa"/>
            <w:vMerge w:val="restart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1843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963,0</w:t>
            </w:r>
          </w:p>
        </w:tc>
        <w:tc>
          <w:tcPr>
            <w:tcW w:w="1127" w:type="dxa"/>
            <w:shd w:val="clear" w:color="auto" w:fill="auto"/>
            <w:hideMark/>
          </w:tcPr>
          <w:p w:rsidR="00C30DBD" w:rsidRPr="00C30DBD" w:rsidRDefault="00C30DBD" w:rsidP="00776A2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</w:tr>
      <w:tr w:rsidR="00776A20" w:rsidRPr="00C30DBD" w:rsidTr="00D6369A">
        <w:trPr>
          <w:trHeight w:val="630"/>
        </w:trPr>
        <w:tc>
          <w:tcPr>
            <w:tcW w:w="766" w:type="dxa"/>
            <w:vMerge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  <w:vMerge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 xml:space="preserve">% к предыдущему году в </w:t>
            </w:r>
            <w:r w:rsidRPr="00C30D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действующих ценах</w:t>
            </w:r>
          </w:p>
        </w:tc>
        <w:tc>
          <w:tcPr>
            <w:tcW w:w="992" w:type="dxa"/>
            <w:shd w:val="clear" w:color="auto" w:fill="auto"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27" w:type="dxa"/>
            <w:shd w:val="clear" w:color="auto" w:fill="auto"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776A20" w:rsidRPr="00C30DBD" w:rsidTr="00D6369A">
        <w:trPr>
          <w:trHeight w:val="277"/>
        </w:trPr>
        <w:tc>
          <w:tcPr>
            <w:tcW w:w="766" w:type="dxa"/>
            <w:vMerge w:val="restart"/>
            <w:shd w:val="clear" w:color="auto" w:fill="auto"/>
            <w:noWrap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25" w:type="dxa"/>
            <w:vMerge w:val="restart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 о</w:t>
            </w: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 xml:space="preserve">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r w:rsidRPr="009426D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9426DE">
              <w:rPr>
                <w:rFonts w:ascii="Times New Roman" w:hAnsi="Times New Roman" w:cs="Times New Roman"/>
                <w:bCs/>
                <w:sz w:val="20"/>
                <w:szCs w:val="20"/>
              </w:rPr>
              <w:t>Обрабатывающие производства"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963,0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</w:tr>
      <w:tr w:rsidR="00776A20" w:rsidRPr="00C30DBD" w:rsidTr="00D6369A">
        <w:trPr>
          <w:trHeight w:val="630"/>
        </w:trPr>
        <w:tc>
          <w:tcPr>
            <w:tcW w:w="766" w:type="dxa"/>
            <w:vMerge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  <w:vMerge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9426DE" w:rsidRPr="00C30DBD" w:rsidTr="00D6369A">
        <w:trPr>
          <w:trHeight w:val="283"/>
        </w:trPr>
        <w:tc>
          <w:tcPr>
            <w:tcW w:w="766" w:type="dxa"/>
            <w:vMerge w:val="restart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25" w:type="dxa"/>
            <w:vMerge w:val="restart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по основным видам обрабатывающих производств: Производство металлургическое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963,0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970,0</w:t>
            </w:r>
          </w:p>
        </w:tc>
      </w:tr>
      <w:tr w:rsidR="009426DE" w:rsidRPr="00C30DBD" w:rsidTr="00D6369A">
        <w:trPr>
          <w:trHeight w:val="630"/>
        </w:trPr>
        <w:tc>
          <w:tcPr>
            <w:tcW w:w="766" w:type="dxa"/>
            <w:vMerge/>
            <w:shd w:val="clear" w:color="auto" w:fill="auto"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  <w:vMerge/>
            <w:shd w:val="clear" w:color="auto" w:fill="auto"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к предыдущему году в действующих ценах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776A20" w:rsidRPr="00C30DBD" w:rsidTr="006F4151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776A20" w:rsidRPr="00776A20" w:rsidRDefault="00776A20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9887" w:type="dxa"/>
            <w:gridSpan w:val="4"/>
            <w:shd w:val="clear" w:color="auto" w:fill="auto"/>
            <w:hideMark/>
          </w:tcPr>
          <w:p w:rsidR="00776A20" w:rsidRPr="00C30DBD" w:rsidRDefault="00776A20" w:rsidP="00776A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Строительство</w:t>
            </w:r>
          </w:p>
        </w:tc>
      </w:tr>
      <w:tr w:rsidR="00776A20" w:rsidRPr="00C30DBD" w:rsidTr="00D6369A">
        <w:trPr>
          <w:trHeight w:val="630"/>
        </w:trPr>
        <w:tc>
          <w:tcPr>
            <w:tcW w:w="766" w:type="dxa"/>
            <w:shd w:val="clear" w:color="auto" w:fill="auto"/>
            <w:hideMark/>
          </w:tcPr>
          <w:p w:rsidR="009426DE" w:rsidRPr="00776A20" w:rsidRDefault="00776A20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 xml:space="preserve">Кв. метров общей площади 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17 588,4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28 000,0</w:t>
            </w:r>
          </w:p>
        </w:tc>
      </w:tr>
      <w:tr w:rsidR="00776A20" w:rsidRPr="00C30DBD" w:rsidTr="00D6369A">
        <w:trPr>
          <w:trHeight w:val="401"/>
        </w:trPr>
        <w:tc>
          <w:tcPr>
            <w:tcW w:w="766" w:type="dxa"/>
            <w:shd w:val="clear" w:color="auto" w:fill="auto"/>
            <w:hideMark/>
          </w:tcPr>
          <w:p w:rsidR="009426DE" w:rsidRPr="00776A20" w:rsidRDefault="00776A20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Кв. метров общей площади на 1 чел.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776A20" w:rsidRPr="00C30DBD" w:rsidTr="00162E06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776A20" w:rsidRPr="00C30DBD" w:rsidRDefault="00776A20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C3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9887" w:type="dxa"/>
            <w:gridSpan w:val="4"/>
            <w:shd w:val="clear" w:color="auto" w:fill="auto"/>
            <w:hideMark/>
          </w:tcPr>
          <w:p w:rsidR="00776A20" w:rsidRPr="00C30DBD" w:rsidRDefault="00776A20" w:rsidP="00776A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</w:tr>
      <w:tr w:rsidR="00776A20" w:rsidRPr="00C30DBD" w:rsidTr="00D6369A">
        <w:trPr>
          <w:trHeight w:val="282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13 384,0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13 384,0</w:t>
            </w:r>
          </w:p>
        </w:tc>
      </w:tr>
      <w:tr w:rsidR="00776A20" w:rsidRPr="00C30DBD" w:rsidTr="00D6369A">
        <w:trPr>
          <w:trHeight w:val="414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 с твердым покрытием,  (на конец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13 384,0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13 384,0</w:t>
            </w:r>
          </w:p>
        </w:tc>
      </w:tr>
      <w:tr w:rsidR="00776A20" w:rsidRPr="00C30DBD" w:rsidTr="00D6369A">
        <w:trPr>
          <w:trHeight w:val="647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6A20" w:rsidRPr="00C30DBD" w:rsidTr="002D5882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776A20" w:rsidRPr="00C30DBD" w:rsidRDefault="00776A20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9887" w:type="dxa"/>
            <w:gridSpan w:val="4"/>
            <w:shd w:val="clear" w:color="auto" w:fill="auto"/>
            <w:hideMark/>
          </w:tcPr>
          <w:p w:rsidR="00776A20" w:rsidRPr="00C30DBD" w:rsidRDefault="00776A20" w:rsidP="00776A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Потребительский рынок</w:t>
            </w:r>
          </w:p>
        </w:tc>
      </w:tr>
      <w:tr w:rsidR="00776A20" w:rsidRPr="00C30DBD" w:rsidTr="00D6369A">
        <w:trPr>
          <w:trHeight w:val="315"/>
        </w:trPr>
        <w:tc>
          <w:tcPr>
            <w:tcW w:w="766" w:type="dxa"/>
            <w:vMerge w:val="restart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5" w:type="dxa"/>
            <w:vMerge w:val="restart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76A20" w:rsidRPr="00C30DBD" w:rsidTr="00D6369A">
        <w:trPr>
          <w:trHeight w:val="630"/>
        </w:trPr>
        <w:tc>
          <w:tcPr>
            <w:tcW w:w="766" w:type="dxa"/>
            <w:vMerge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  <w:vMerge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</w:tr>
      <w:tr w:rsidR="00776A20" w:rsidRPr="00C30DBD" w:rsidTr="009415DE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776A20" w:rsidRPr="00C30DBD" w:rsidRDefault="00776A20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9887" w:type="dxa"/>
            <w:gridSpan w:val="4"/>
            <w:shd w:val="clear" w:color="auto" w:fill="auto"/>
            <w:hideMark/>
          </w:tcPr>
          <w:p w:rsidR="00776A20" w:rsidRPr="00776A20" w:rsidRDefault="00776A20" w:rsidP="00776A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Малое и среднее предприни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мательство</w:t>
            </w:r>
          </w:p>
        </w:tc>
      </w:tr>
      <w:tr w:rsidR="00776A20" w:rsidRPr="00C30DBD" w:rsidTr="00D6369A">
        <w:trPr>
          <w:trHeight w:val="630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малых и средних предприятий, включая </w:t>
            </w:r>
            <w:proofErr w:type="spellStart"/>
            <w:r w:rsidR="00776A20">
              <w:rPr>
                <w:rFonts w:ascii="Times New Roman" w:hAnsi="Times New Roman" w:cs="Times New Roman"/>
                <w:sz w:val="20"/>
                <w:szCs w:val="20"/>
              </w:rPr>
              <w:t>микропредприятия</w:t>
            </w:r>
            <w:proofErr w:type="spellEnd"/>
            <w:r w:rsidR="00776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161 </w:t>
            </w:r>
          </w:p>
        </w:tc>
      </w:tr>
      <w:tr w:rsidR="00776A20" w:rsidRPr="00C30DBD" w:rsidTr="00D6369A">
        <w:trPr>
          <w:trHeight w:val="690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микропредприятия</w:t>
            </w:r>
            <w:proofErr w:type="spellEnd"/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 10</w:t>
            </w:r>
          </w:p>
        </w:tc>
      </w:tr>
      <w:tr w:rsidR="00776A20" w:rsidRPr="00C30DBD" w:rsidTr="00F3153A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776A20" w:rsidRPr="00C30DBD" w:rsidRDefault="00776A20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9887" w:type="dxa"/>
            <w:gridSpan w:val="4"/>
            <w:shd w:val="clear" w:color="auto" w:fill="auto"/>
            <w:hideMark/>
          </w:tcPr>
          <w:p w:rsidR="00776A20" w:rsidRPr="00C30DBD" w:rsidRDefault="00776A20" w:rsidP="00776A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Инвестиции</w:t>
            </w:r>
          </w:p>
        </w:tc>
      </w:tr>
      <w:tr w:rsidR="00776A20" w:rsidRPr="00C30DBD" w:rsidTr="00D6369A">
        <w:trPr>
          <w:trHeight w:val="315"/>
        </w:trPr>
        <w:tc>
          <w:tcPr>
            <w:tcW w:w="766" w:type="dxa"/>
            <w:vMerge w:val="restart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5" w:type="dxa"/>
            <w:vMerge w:val="restart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281,4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306,7</w:t>
            </w:r>
          </w:p>
        </w:tc>
      </w:tr>
      <w:tr w:rsidR="00776A20" w:rsidRPr="00C30DBD" w:rsidTr="00D6369A">
        <w:trPr>
          <w:trHeight w:val="630"/>
        </w:trPr>
        <w:tc>
          <w:tcPr>
            <w:tcW w:w="766" w:type="dxa"/>
            <w:vMerge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  <w:vMerge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</w:tr>
      <w:tr w:rsidR="00776A20" w:rsidRPr="00C30DBD" w:rsidTr="00D6369A">
        <w:trPr>
          <w:trHeight w:val="487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Распределение инвестиций в основной капитал по видам экономической деятельности: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6A20" w:rsidRPr="00C30DBD" w:rsidTr="00D6369A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776A20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 xml:space="preserve"> обрабатывающие производства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281,4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306,7</w:t>
            </w:r>
          </w:p>
        </w:tc>
      </w:tr>
      <w:tr w:rsidR="00776A20" w:rsidRPr="00C30DBD" w:rsidTr="00D6369A">
        <w:trPr>
          <w:trHeight w:val="517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Инвестиции в основной капитал по источникам финансирования, всего: 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281,4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306,7</w:t>
            </w:r>
          </w:p>
        </w:tc>
      </w:tr>
      <w:tr w:rsidR="00776A20" w:rsidRPr="00C30DBD" w:rsidTr="00D6369A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776A20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281,4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306,7</w:t>
            </w:r>
          </w:p>
        </w:tc>
      </w:tr>
      <w:tr w:rsidR="00776A20" w:rsidRPr="00C30DBD" w:rsidTr="00F516E6">
        <w:trPr>
          <w:trHeight w:val="431"/>
        </w:trPr>
        <w:tc>
          <w:tcPr>
            <w:tcW w:w="766" w:type="dxa"/>
            <w:shd w:val="clear" w:color="auto" w:fill="auto"/>
            <w:hideMark/>
          </w:tcPr>
          <w:p w:rsidR="00776A20" w:rsidRPr="00776A20" w:rsidRDefault="00776A20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9887" w:type="dxa"/>
            <w:gridSpan w:val="4"/>
            <w:shd w:val="clear" w:color="auto" w:fill="auto"/>
            <w:hideMark/>
          </w:tcPr>
          <w:p w:rsidR="00776A20" w:rsidRPr="00C30DBD" w:rsidRDefault="00776A20" w:rsidP="00776A2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Консолидированный 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юджет муниципального образования</w:t>
            </w:r>
          </w:p>
        </w:tc>
      </w:tr>
      <w:tr w:rsidR="00776A20" w:rsidRPr="00C30DBD" w:rsidTr="00D6369A">
        <w:trPr>
          <w:trHeight w:val="511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224,1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091805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573,65</w:t>
            </w:r>
          </w:p>
        </w:tc>
      </w:tr>
      <w:tr w:rsidR="00776A20" w:rsidRPr="00C30DBD" w:rsidTr="00D6369A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Собственные (налоговые и неналоговые)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78,3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091805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225,71</w:t>
            </w:r>
          </w:p>
        </w:tc>
      </w:tr>
      <w:tr w:rsidR="00776A20" w:rsidRPr="00C30DBD" w:rsidTr="00D6369A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</w:tr>
      <w:tr w:rsidR="00776A20" w:rsidRPr="00C30DBD" w:rsidTr="00D6369A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091805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148,11</w:t>
            </w:r>
          </w:p>
        </w:tc>
      </w:tr>
      <w:tr w:rsidR="00776A20" w:rsidRPr="00C30DBD" w:rsidTr="00D6369A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145,8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091805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347,94</w:t>
            </w:r>
          </w:p>
        </w:tc>
      </w:tr>
      <w:tr w:rsidR="00776A20" w:rsidRPr="00C30DBD" w:rsidTr="00D6369A">
        <w:trPr>
          <w:trHeight w:val="522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211,8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091805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573,85</w:t>
            </w:r>
          </w:p>
        </w:tc>
      </w:tr>
      <w:tr w:rsidR="00776A20" w:rsidRPr="00C30DBD" w:rsidTr="00D6369A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925" w:type="dxa"/>
            <w:shd w:val="clear" w:color="auto" w:fill="auto"/>
            <w:noWrap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 муниципальные программы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D6369A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493,5</w:t>
            </w:r>
          </w:p>
        </w:tc>
      </w:tr>
      <w:tr w:rsidR="00776A20" w:rsidRPr="00C30DBD" w:rsidTr="00D6369A">
        <w:trPr>
          <w:trHeight w:val="580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Дефицит/профицит (-/+) консолидированного бюджета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D6369A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</w:tc>
      </w:tr>
      <w:tr w:rsidR="00776A20" w:rsidRPr="00C30DBD" w:rsidTr="00D6369A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Муниципальный долг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369A" w:rsidRPr="00C30DBD" w:rsidTr="00AE298D">
        <w:trPr>
          <w:trHeight w:val="315"/>
        </w:trPr>
        <w:tc>
          <w:tcPr>
            <w:tcW w:w="766" w:type="dxa"/>
            <w:shd w:val="clear" w:color="auto" w:fill="auto"/>
            <w:hideMark/>
          </w:tcPr>
          <w:p w:rsidR="00D6369A" w:rsidRPr="00D6369A" w:rsidRDefault="00D6369A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VII</w:t>
            </w:r>
          </w:p>
        </w:tc>
        <w:tc>
          <w:tcPr>
            <w:tcW w:w="9887" w:type="dxa"/>
            <w:gridSpan w:val="4"/>
            <w:shd w:val="clear" w:color="auto" w:fill="auto"/>
            <w:hideMark/>
          </w:tcPr>
          <w:p w:rsidR="00D6369A" w:rsidRPr="00C30DBD" w:rsidRDefault="00D6369A" w:rsidP="00D6369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труда и занятость населения</w:t>
            </w:r>
          </w:p>
        </w:tc>
      </w:tr>
      <w:tr w:rsidR="00776A20" w:rsidRPr="00C30DBD" w:rsidTr="00D6369A">
        <w:trPr>
          <w:trHeight w:val="301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экономике (среднегодовая)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</w:tr>
      <w:tr w:rsidR="00776A20" w:rsidRPr="00C30DBD" w:rsidTr="00D6369A">
        <w:trPr>
          <w:trHeight w:val="477"/>
        </w:trPr>
        <w:tc>
          <w:tcPr>
            <w:tcW w:w="766" w:type="dxa"/>
            <w:shd w:val="clear" w:color="auto" w:fill="auto"/>
            <w:hideMark/>
          </w:tcPr>
          <w:p w:rsidR="009426DE" w:rsidRPr="00D6369A" w:rsidRDefault="00D6369A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76A20" w:rsidRPr="00C30DBD" w:rsidTr="00D6369A">
        <w:trPr>
          <w:trHeight w:val="630"/>
        </w:trPr>
        <w:tc>
          <w:tcPr>
            <w:tcW w:w="766" w:type="dxa"/>
            <w:shd w:val="clear" w:color="auto" w:fill="auto"/>
            <w:hideMark/>
          </w:tcPr>
          <w:p w:rsidR="009426DE" w:rsidRPr="00C30DBD" w:rsidRDefault="00D6369A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5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2 342,0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2 400,0</w:t>
            </w:r>
          </w:p>
        </w:tc>
      </w:tr>
      <w:tr w:rsidR="00776A20" w:rsidRPr="00C30DBD" w:rsidTr="00D6369A">
        <w:trPr>
          <w:trHeight w:val="293"/>
        </w:trPr>
        <w:tc>
          <w:tcPr>
            <w:tcW w:w="766" w:type="dxa"/>
            <w:vMerge w:val="restart"/>
            <w:shd w:val="clear" w:color="auto" w:fill="auto"/>
            <w:hideMark/>
          </w:tcPr>
          <w:p w:rsidR="009426DE" w:rsidRPr="00C30DBD" w:rsidRDefault="00D6369A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5" w:type="dxa"/>
            <w:vMerge w:val="restart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79 530,8</w:t>
            </w: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85 000,0</w:t>
            </w:r>
          </w:p>
        </w:tc>
      </w:tr>
      <w:tr w:rsidR="00776A20" w:rsidRPr="00C30DBD" w:rsidTr="00D6369A">
        <w:trPr>
          <w:trHeight w:val="570"/>
        </w:trPr>
        <w:tc>
          <w:tcPr>
            <w:tcW w:w="766" w:type="dxa"/>
            <w:vMerge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5" w:type="dxa"/>
            <w:vMerge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992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hideMark/>
          </w:tcPr>
          <w:p w:rsidR="009426DE" w:rsidRPr="00C30DBD" w:rsidRDefault="009426DE" w:rsidP="00776A2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30DBD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</w:tr>
    </w:tbl>
    <w:p w:rsidR="00C30DBD" w:rsidRPr="00C30DBD" w:rsidRDefault="00C30DBD" w:rsidP="00776A2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0"/>
          <w:szCs w:val="20"/>
        </w:rPr>
        <w:sectPr w:rsidR="00C30DBD" w:rsidRPr="00C30DBD" w:rsidSect="00C30DBD">
          <w:headerReference w:type="first" r:id="rId8"/>
          <w:pgSz w:w="11906" w:h="16838"/>
          <w:pgMar w:top="851" w:right="284" w:bottom="1134" w:left="284" w:header="709" w:footer="709" w:gutter="0"/>
          <w:cols w:space="708"/>
          <w:docGrid w:linePitch="360"/>
        </w:sectPr>
      </w:pPr>
    </w:p>
    <w:p w:rsidR="00D6369A" w:rsidRPr="00D6369A" w:rsidRDefault="00D6369A" w:rsidP="0012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69A">
        <w:rPr>
          <w:rFonts w:ascii="Times New Roman" w:hAnsi="Times New Roman" w:cs="Times New Roman"/>
          <w:sz w:val="24"/>
          <w:szCs w:val="24"/>
        </w:rPr>
        <w:lastRenderedPageBreak/>
        <w:t>Новодевяткинское</w:t>
      </w:r>
      <w:proofErr w:type="spellEnd"/>
      <w:r w:rsidRPr="00D6369A">
        <w:rPr>
          <w:rFonts w:ascii="Times New Roman" w:hAnsi="Times New Roman" w:cs="Times New Roman"/>
          <w:sz w:val="24"/>
          <w:szCs w:val="24"/>
        </w:rPr>
        <w:t xml:space="preserve"> сельское поселение занимает территорию </w:t>
      </w:r>
      <w:proofErr w:type="gramStart"/>
      <w:r w:rsidRPr="00D6369A">
        <w:rPr>
          <w:rFonts w:ascii="Times New Roman" w:hAnsi="Times New Roman" w:cs="Times New Roman"/>
          <w:sz w:val="24"/>
          <w:szCs w:val="24"/>
        </w:rPr>
        <w:t>ориентировочной  площадью</w:t>
      </w:r>
      <w:proofErr w:type="gramEnd"/>
      <w:r w:rsidRPr="00D6369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77 га"/>
        </w:smartTagPr>
        <w:r w:rsidRPr="00D6369A">
          <w:rPr>
            <w:rFonts w:ascii="Times New Roman" w:hAnsi="Times New Roman" w:cs="Times New Roman"/>
            <w:sz w:val="24"/>
            <w:szCs w:val="24"/>
          </w:rPr>
          <w:t>577 га</w:t>
        </w:r>
      </w:smartTag>
      <w:r w:rsidRPr="00D6369A">
        <w:rPr>
          <w:rFonts w:ascii="Times New Roman" w:hAnsi="Times New Roman" w:cs="Times New Roman"/>
          <w:sz w:val="24"/>
          <w:szCs w:val="24"/>
        </w:rPr>
        <w:t xml:space="preserve">. Практически вся территория – это земли населённых пунктов. Часть поселения занимает производственная зона площадью свыше </w:t>
      </w:r>
      <w:smartTag w:uri="urn:schemas-microsoft-com:office:smarttags" w:element="metricconverter">
        <w:smartTagPr>
          <w:attr w:name="ProductID" w:val="200 Га"/>
        </w:smartTagPr>
        <w:r w:rsidRPr="00D6369A">
          <w:rPr>
            <w:rFonts w:ascii="Times New Roman" w:hAnsi="Times New Roman" w:cs="Times New Roman"/>
            <w:sz w:val="24"/>
            <w:szCs w:val="24"/>
          </w:rPr>
          <w:t>200 Га</w:t>
        </w:r>
      </w:smartTag>
      <w:r w:rsidRPr="00D6369A">
        <w:rPr>
          <w:rFonts w:ascii="Times New Roman" w:hAnsi="Times New Roman" w:cs="Times New Roman"/>
          <w:sz w:val="24"/>
          <w:szCs w:val="24"/>
        </w:rPr>
        <w:t xml:space="preserve">. </w:t>
      </w:r>
      <w:r w:rsidRPr="00D6369A"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образование имеет развитую производственную территорию. Кроме того, часть небольших предприятий располагается внутри территорий иного функционального назначения. Два промышленных предприятия имеют региональное значение – Северная ТЭЦ и филиал ОАО «Силовые машины» завод ПК «</w:t>
      </w:r>
      <w:proofErr w:type="spellStart"/>
      <w:r w:rsidRPr="00D6369A">
        <w:rPr>
          <w:rFonts w:ascii="Times New Roman" w:hAnsi="Times New Roman" w:cs="Times New Roman"/>
          <w:color w:val="000000"/>
          <w:sz w:val="24"/>
          <w:szCs w:val="24"/>
        </w:rPr>
        <w:t>Турбоатомгаз</w:t>
      </w:r>
      <w:proofErr w:type="spellEnd"/>
      <w:r w:rsidRPr="00D6369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6369A">
        <w:rPr>
          <w:rFonts w:ascii="Times New Roman" w:hAnsi="Times New Roman" w:cs="Times New Roman"/>
          <w:sz w:val="24"/>
          <w:szCs w:val="24"/>
        </w:rPr>
        <w:t>:</w:t>
      </w:r>
    </w:p>
    <w:p w:rsidR="00D6369A" w:rsidRPr="00D6369A" w:rsidRDefault="00D6369A" w:rsidP="000C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9A">
        <w:rPr>
          <w:rFonts w:ascii="Times New Roman" w:hAnsi="Times New Roman" w:cs="Times New Roman"/>
          <w:sz w:val="24"/>
          <w:szCs w:val="24"/>
        </w:rPr>
        <w:t xml:space="preserve">- Производственный </w:t>
      </w:r>
      <w:proofErr w:type="gramStart"/>
      <w:r w:rsidRPr="00D6369A">
        <w:rPr>
          <w:rFonts w:ascii="Times New Roman" w:hAnsi="Times New Roman" w:cs="Times New Roman"/>
          <w:sz w:val="24"/>
          <w:szCs w:val="24"/>
        </w:rPr>
        <w:t>комплекс  «</w:t>
      </w:r>
      <w:proofErr w:type="spellStart"/>
      <w:proofErr w:type="gramEnd"/>
      <w:r w:rsidRPr="00D6369A">
        <w:rPr>
          <w:rFonts w:ascii="Times New Roman" w:hAnsi="Times New Roman" w:cs="Times New Roman"/>
          <w:sz w:val="24"/>
          <w:szCs w:val="24"/>
        </w:rPr>
        <w:t>Турбоатомгаз</w:t>
      </w:r>
      <w:proofErr w:type="spellEnd"/>
      <w:r w:rsidRPr="00D6369A">
        <w:rPr>
          <w:rFonts w:ascii="Times New Roman" w:hAnsi="Times New Roman" w:cs="Times New Roman"/>
          <w:sz w:val="24"/>
          <w:szCs w:val="24"/>
        </w:rPr>
        <w:t>» филиала «Ленинградский Металлический Завод» ОАО «Силовые машины» в СПб;</w:t>
      </w:r>
    </w:p>
    <w:p w:rsidR="00D6369A" w:rsidRPr="00D6369A" w:rsidRDefault="00D6369A" w:rsidP="000C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9A">
        <w:rPr>
          <w:rFonts w:ascii="Times New Roman" w:hAnsi="Times New Roman" w:cs="Times New Roman"/>
          <w:sz w:val="24"/>
          <w:szCs w:val="24"/>
        </w:rPr>
        <w:t>- Северная Теплоэлектроцентраль (ТЭЦ-21) филиала «Невский» ОАО «ТГК-1».</w:t>
      </w:r>
    </w:p>
    <w:p w:rsidR="00D6369A" w:rsidRPr="00D6369A" w:rsidRDefault="00D6369A" w:rsidP="000C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9A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D6369A">
        <w:rPr>
          <w:rFonts w:ascii="Times New Roman" w:hAnsi="Times New Roman" w:cs="Times New Roman"/>
          <w:sz w:val="24"/>
          <w:szCs w:val="24"/>
        </w:rPr>
        <w:t>Новодевяткинском</w:t>
      </w:r>
      <w:proofErr w:type="spellEnd"/>
      <w:r w:rsidRPr="00D6369A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gramStart"/>
      <w:r w:rsidRPr="00D6369A">
        <w:rPr>
          <w:rFonts w:ascii="Times New Roman" w:hAnsi="Times New Roman" w:cs="Times New Roman"/>
          <w:sz w:val="24"/>
          <w:szCs w:val="24"/>
        </w:rPr>
        <w:t>поселении  ведётся</w:t>
      </w:r>
      <w:proofErr w:type="gramEnd"/>
      <w:r w:rsidRPr="00D6369A">
        <w:rPr>
          <w:rFonts w:ascii="Times New Roman" w:hAnsi="Times New Roman" w:cs="Times New Roman"/>
          <w:sz w:val="24"/>
          <w:szCs w:val="24"/>
        </w:rPr>
        <w:t xml:space="preserve"> строительство жилых домов. Основные застройщики – это частные строительные </w:t>
      </w:r>
      <w:proofErr w:type="gramStart"/>
      <w:r w:rsidRPr="00D6369A">
        <w:rPr>
          <w:rFonts w:ascii="Times New Roman" w:hAnsi="Times New Roman" w:cs="Times New Roman"/>
          <w:sz w:val="24"/>
          <w:szCs w:val="24"/>
        </w:rPr>
        <w:t>фирмы  по</w:t>
      </w:r>
      <w:proofErr w:type="gramEnd"/>
      <w:r w:rsidRPr="00D6369A">
        <w:rPr>
          <w:rFonts w:ascii="Times New Roman" w:hAnsi="Times New Roman" w:cs="Times New Roman"/>
          <w:sz w:val="24"/>
          <w:szCs w:val="24"/>
        </w:rPr>
        <w:t xml:space="preserve"> строительству коммерческого жилья: ЗАО «Русская Сказка», ГК «ПИК»</w:t>
      </w:r>
      <w:r w:rsidR="000C3F51">
        <w:rPr>
          <w:rFonts w:ascii="Times New Roman" w:hAnsi="Times New Roman" w:cs="Times New Roman"/>
          <w:sz w:val="24"/>
          <w:szCs w:val="24"/>
        </w:rPr>
        <w:t>,</w:t>
      </w:r>
      <w:r w:rsidRPr="00D6369A">
        <w:rPr>
          <w:rFonts w:ascii="Times New Roman" w:hAnsi="Times New Roman" w:cs="Times New Roman"/>
          <w:sz w:val="24"/>
          <w:szCs w:val="24"/>
        </w:rPr>
        <w:t xml:space="preserve"> </w:t>
      </w:r>
      <w:r w:rsidR="000C3F51">
        <w:rPr>
          <w:rFonts w:ascii="Times New Roman" w:hAnsi="Times New Roman" w:cs="Times New Roman"/>
          <w:sz w:val="24"/>
          <w:szCs w:val="24"/>
        </w:rPr>
        <w:t>ООО «СЗ Черника».</w:t>
      </w:r>
    </w:p>
    <w:p w:rsidR="00D6369A" w:rsidRPr="00D6369A" w:rsidRDefault="00D6369A" w:rsidP="000C3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9A">
        <w:rPr>
          <w:rFonts w:ascii="Times New Roman" w:hAnsi="Times New Roman" w:cs="Times New Roman"/>
          <w:sz w:val="24"/>
          <w:szCs w:val="24"/>
        </w:rPr>
        <w:tab/>
        <w:t>В настоящее время на территории МО «</w:t>
      </w:r>
      <w:proofErr w:type="spellStart"/>
      <w:r w:rsidRPr="00D6369A">
        <w:rPr>
          <w:rFonts w:ascii="Times New Roman" w:hAnsi="Times New Roman" w:cs="Times New Roman"/>
          <w:sz w:val="24"/>
          <w:szCs w:val="24"/>
        </w:rPr>
        <w:t>Новодевяткинское</w:t>
      </w:r>
      <w:proofErr w:type="spellEnd"/>
      <w:r w:rsidRPr="00D6369A">
        <w:rPr>
          <w:rFonts w:ascii="Times New Roman" w:hAnsi="Times New Roman" w:cs="Times New Roman"/>
          <w:sz w:val="24"/>
          <w:szCs w:val="24"/>
        </w:rPr>
        <w:t xml:space="preserve"> сельское поселение» Всеволожского муниципального района Ленинградской области проживает около 20тысяч человек, в том числе зарегистрировано 21,783 тысячи человек. Из них в: частном секторе зарегистрировано - 150 человек;</w:t>
      </w:r>
    </w:p>
    <w:p w:rsidR="00D6369A" w:rsidRPr="00D6369A" w:rsidRDefault="00D6369A" w:rsidP="000C3F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69A">
        <w:rPr>
          <w:rFonts w:ascii="Times New Roman" w:hAnsi="Times New Roman" w:cs="Times New Roman"/>
          <w:sz w:val="24"/>
          <w:szCs w:val="24"/>
        </w:rPr>
        <w:t xml:space="preserve">В деревне Новое </w:t>
      </w:r>
      <w:proofErr w:type="spellStart"/>
      <w:r w:rsidRPr="00D6369A">
        <w:rPr>
          <w:rFonts w:ascii="Times New Roman" w:hAnsi="Times New Roman" w:cs="Times New Roman"/>
          <w:sz w:val="24"/>
          <w:szCs w:val="24"/>
        </w:rPr>
        <w:t>Девяткино</w:t>
      </w:r>
      <w:proofErr w:type="spellEnd"/>
      <w:r w:rsidRPr="00D636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369A">
        <w:rPr>
          <w:rFonts w:ascii="Times New Roman" w:hAnsi="Times New Roman" w:cs="Times New Roman"/>
          <w:sz w:val="24"/>
          <w:szCs w:val="24"/>
        </w:rPr>
        <w:t>находятся  57</w:t>
      </w:r>
      <w:proofErr w:type="gramEnd"/>
      <w:r w:rsidRPr="00D6369A">
        <w:rPr>
          <w:rFonts w:ascii="Times New Roman" w:hAnsi="Times New Roman" w:cs="Times New Roman"/>
          <w:sz w:val="24"/>
          <w:szCs w:val="24"/>
        </w:rPr>
        <w:t xml:space="preserve"> жилых многоэтажных дома: 22 из них  обслуживается управляющей компанией ООО</w:t>
      </w:r>
      <w:bookmarkStart w:id="1" w:name="_GoBack"/>
      <w:bookmarkEnd w:id="1"/>
      <w:r w:rsidRPr="00D6369A">
        <w:rPr>
          <w:rFonts w:ascii="Times New Roman" w:hAnsi="Times New Roman" w:cs="Times New Roman"/>
          <w:sz w:val="24"/>
          <w:szCs w:val="24"/>
        </w:rPr>
        <w:t xml:space="preserve"> «УК «</w:t>
      </w:r>
      <w:proofErr w:type="spellStart"/>
      <w:r w:rsidRPr="00D6369A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Pr="00D6369A">
        <w:rPr>
          <w:rFonts w:ascii="Times New Roman" w:hAnsi="Times New Roman" w:cs="Times New Roman"/>
          <w:sz w:val="24"/>
          <w:szCs w:val="24"/>
        </w:rPr>
        <w:t xml:space="preserve">-Сервис», 5 домов обслуживаются управляющей компанией ООО «Парус», 6 домов управляющей компанией ООО «Мустанг». 1 дом обслуживается управляющей компанией ООО «УК «Гарант Сервис». Наряду с управляющими компаниями функционируют 4 организаций товариществ собственников жилья: ТСЖ «Турбостроитель – 1» (ул. Флотская, </w:t>
      </w:r>
      <w:proofErr w:type="spellStart"/>
      <w:r w:rsidRPr="00D6369A">
        <w:rPr>
          <w:rFonts w:ascii="Times New Roman" w:hAnsi="Times New Roman" w:cs="Times New Roman"/>
          <w:sz w:val="24"/>
          <w:szCs w:val="24"/>
        </w:rPr>
        <w:t>д.д</w:t>
      </w:r>
      <w:proofErr w:type="spellEnd"/>
      <w:r w:rsidRPr="00D6369A">
        <w:rPr>
          <w:rFonts w:ascii="Times New Roman" w:hAnsi="Times New Roman" w:cs="Times New Roman"/>
          <w:sz w:val="24"/>
          <w:szCs w:val="24"/>
        </w:rPr>
        <w:t xml:space="preserve">. №№ 6, 8, 10); ТСЖ «Турбостроитель – 2» (ул. Озерная, д. № 6), ТСЖ «Новое </w:t>
      </w:r>
      <w:proofErr w:type="spellStart"/>
      <w:r w:rsidRPr="00D6369A">
        <w:rPr>
          <w:rFonts w:ascii="Times New Roman" w:hAnsi="Times New Roman" w:cs="Times New Roman"/>
          <w:sz w:val="24"/>
          <w:szCs w:val="24"/>
        </w:rPr>
        <w:t>Девяткино</w:t>
      </w:r>
      <w:proofErr w:type="spellEnd"/>
      <w:r w:rsidRPr="00D6369A">
        <w:rPr>
          <w:rFonts w:ascii="Times New Roman" w:hAnsi="Times New Roman" w:cs="Times New Roman"/>
          <w:sz w:val="24"/>
          <w:szCs w:val="24"/>
        </w:rPr>
        <w:t xml:space="preserve"> 75» (коттеджи: 14-ть 3-х этажных многоквартирных дома, 1-н 3-х этажный 7-ми комнатный); ТСЖ «</w:t>
      </w:r>
      <w:proofErr w:type="spellStart"/>
      <w:r w:rsidRPr="00D6369A">
        <w:rPr>
          <w:rFonts w:ascii="Times New Roman" w:hAnsi="Times New Roman" w:cs="Times New Roman"/>
          <w:sz w:val="24"/>
          <w:szCs w:val="24"/>
        </w:rPr>
        <w:t>Девяткино</w:t>
      </w:r>
      <w:proofErr w:type="spellEnd"/>
      <w:r w:rsidRPr="00D6369A">
        <w:rPr>
          <w:rFonts w:ascii="Times New Roman" w:hAnsi="Times New Roman" w:cs="Times New Roman"/>
          <w:sz w:val="24"/>
          <w:szCs w:val="24"/>
        </w:rPr>
        <w:t>» 1 многоквартирный дом (управлением занимается организация УК ООО «Парус»); ЖСК «Первый Квартал» (дом ООО «ПСФ «</w:t>
      </w:r>
      <w:proofErr w:type="spellStart"/>
      <w:r w:rsidRPr="00D6369A">
        <w:rPr>
          <w:rFonts w:ascii="Times New Roman" w:hAnsi="Times New Roman" w:cs="Times New Roman"/>
          <w:sz w:val="24"/>
          <w:szCs w:val="24"/>
        </w:rPr>
        <w:t>КитежСтрой</w:t>
      </w:r>
      <w:proofErr w:type="spellEnd"/>
      <w:r w:rsidRPr="00D6369A">
        <w:rPr>
          <w:rFonts w:ascii="Times New Roman" w:hAnsi="Times New Roman" w:cs="Times New Roman"/>
          <w:sz w:val="24"/>
          <w:szCs w:val="24"/>
        </w:rPr>
        <w:t>», ул. Энергетиков, д. № 1), ЖСК «Твой Первый Дом» (ул. Школьная, д. 2). 1 МКД (ул. Капральская, д. 15 – застройщик ЗАО «Русская сказка»), ЖСК «</w:t>
      </w:r>
      <w:proofErr w:type="spellStart"/>
      <w:r w:rsidRPr="00D6369A">
        <w:rPr>
          <w:rFonts w:ascii="Times New Roman" w:hAnsi="Times New Roman" w:cs="Times New Roman"/>
          <w:sz w:val="24"/>
          <w:szCs w:val="24"/>
        </w:rPr>
        <w:t>НовоДевяткино</w:t>
      </w:r>
      <w:proofErr w:type="spellEnd"/>
      <w:r w:rsidRPr="00D6369A">
        <w:rPr>
          <w:rFonts w:ascii="Times New Roman" w:hAnsi="Times New Roman" w:cs="Times New Roman"/>
          <w:sz w:val="24"/>
          <w:szCs w:val="24"/>
        </w:rPr>
        <w:t xml:space="preserve">» (ул. Озерная, д. 8). </w:t>
      </w:r>
    </w:p>
    <w:p w:rsidR="00D6369A" w:rsidRPr="00D6369A" w:rsidRDefault="00D6369A" w:rsidP="000C3F51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>Жилая застройка представлена следующими типами:</w:t>
      </w:r>
    </w:p>
    <w:p w:rsidR="00D6369A" w:rsidRPr="00D6369A" w:rsidRDefault="00D6369A" w:rsidP="000C3F5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- малоэтажная застройка (общая площадь до 2 тыс. кв. м./га) представлена одноэтажными жилыми домами частного сектора, расположенными на участках 6-10 соток. Она расположена вдоль автодороги (Санкт-Петербург – </w:t>
      </w:r>
      <w:proofErr w:type="spellStart"/>
      <w:r w:rsidRPr="00D6369A">
        <w:rPr>
          <w:rFonts w:ascii="Times New Roman" w:hAnsi="Times New Roman"/>
          <w:sz w:val="24"/>
          <w:szCs w:val="24"/>
        </w:rPr>
        <w:t>Матокса</w:t>
      </w:r>
      <w:proofErr w:type="spellEnd"/>
      <w:r w:rsidRPr="00D6369A">
        <w:rPr>
          <w:rFonts w:ascii="Times New Roman" w:hAnsi="Times New Roman"/>
          <w:sz w:val="24"/>
          <w:szCs w:val="24"/>
        </w:rPr>
        <w:t>) как с севера, так и с юга. Такой тип застройки как одно-двухэтажная блокированная (общая площадь до 4,5 тыс. кв. м./га) в МО «</w:t>
      </w:r>
      <w:proofErr w:type="spellStart"/>
      <w:r w:rsidRPr="00D6369A">
        <w:rPr>
          <w:rFonts w:ascii="Times New Roman" w:hAnsi="Times New Roman"/>
          <w:sz w:val="24"/>
          <w:szCs w:val="24"/>
        </w:rPr>
        <w:t>Новодевяткинское</w:t>
      </w:r>
      <w:proofErr w:type="spellEnd"/>
      <w:r w:rsidRPr="00D6369A">
        <w:rPr>
          <w:rFonts w:ascii="Times New Roman" w:hAnsi="Times New Roman"/>
          <w:sz w:val="24"/>
          <w:szCs w:val="24"/>
        </w:rPr>
        <w:t xml:space="preserve"> сельское поселение» отсутствует;</w:t>
      </w:r>
    </w:p>
    <w:p w:rsidR="00D6369A" w:rsidRPr="00D6369A" w:rsidRDefault="00D6369A" w:rsidP="000C3F5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6369A">
        <w:rPr>
          <w:rFonts w:ascii="Times New Roman" w:hAnsi="Times New Roman"/>
          <w:sz w:val="24"/>
          <w:szCs w:val="24"/>
        </w:rPr>
        <w:t>среднеэтажная</w:t>
      </w:r>
      <w:proofErr w:type="spellEnd"/>
      <w:r w:rsidRPr="00D6369A">
        <w:rPr>
          <w:rFonts w:ascii="Times New Roman" w:hAnsi="Times New Roman"/>
          <w:sz w:val="24"/>
          <w:szCs w:val="24"/>
        </w:rPr>
        <w:t xml:space="preserve"> жилая застройка (5-9 этажей, общая площадь до 6 тыс. кв. м./га) находится </w:t>
      </w:r>
      <w:proofErr w:type="gramStart"/>
      <w:r w:rsidRPr="00D6369A">
        <w:rPr>
          <w:rFonts w:ascii="Times New Roman" w:hAnsi="Times New Roman"/>
          <w:sz w:val="24"/>
          <w:szCs w:val="24"/>
        </w:rPr>
        <w:t>в  северной</w:t>
      </w:r>
      <w:proofErr w:type="gramEnd"/>
      <w:r w:rsidRPr="00D6369A">
        <w:rPr>
          <w:rFonts w:ascii="Times New Roman" w:hAnsi="Times New Roman"/>
          <w:sz w:val="24"/>
          <w:szCs w:val="24"/>
        </w:rPr>
        <w:t xml:space="preserve"> части населенного пункта (севернее автодороги Санкт-Петербург – </w:t>
      </w:r>
      <w:proofErr w:type="spellStart"/>
      <w:r w:rsidRPr="00D6369A">
        <w:rPr>
          <w:rFonts w:ascii="Times New Roman" w:hAnsi="Times New Roman"/>
          <w:sz w:val="24"/>
          <w:szCs w:val="24"/>
        </w:rPr>
        <w:t>Матокса</w:t>
      </w:r>
      <w:proofErr w:type="spellEnd"/>
      <w:r w:rsidRPr="00D6369A">
        <w:rPr>
          <w:rFonts w:ascii="Times New Roman" w:hAnsi="Times New Roman"/>
          <w:sz w:val="24"/>
          <w:szCs w:val="24"/>
        </w:rPr>
        <w:t>);</w:t>
      </w:r>
    </w:p>
    <w:p w:rsidR="00D6369A" w:rsidRPr="00D6369A" w:rsidRDefault="00D6369A" w:rsidP="000C3F5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D6369A">
        <w:rPr>
          <w:rFonts w:ascii="Times New Roman" w:hAnsi="Times New Roman"/>
          <w:sz w:val="24"/>
          <w:szCs w:val="24"/>
        </w:rPr>
        <w:t xml:space="preserve">- многоэтажная жилая застройка (свыше 10 этажей, до 14 тыс. </w:t>
      </w:r>
      <w:proofErr w:type="spellStart"/>
      <w:r w:rsidRPr="00D6369A">
        <w:rPr>
          <w:rFonts w:ascii="Times New Roman" w:hAnsi="Times New Roman"/>
          <w:sz w:val="24"/>
          <w:szCs w:val="24"/>
        </w:rPr>
        <w:t>кв.м</w:t>
      </w:r>
      <w:proofErr w:type="spellEnd"/>
      <w:r w:rsidRPr="00D6369A">
        <w:rPr>
          <w:rFonts w:ascii="Times New Roman" w:hAnsi="Times New Roman"/>
          <w:sz w:val="24"/>
          <w:szCs w:val="24"/>
        </w:rPr>
        <w:t xml:space="preserve">./га) расположена в южной части – южнее автодороги Санкт-Петербург – </w:t>
      </w:r>
      <w:proofErr w:type="spellStart"/>
      <w:r w:rsidRPr="00D6369A">
        <w:rPr>
          <w:rFonts w:ascii="Times New Roman" w:hAnsi="Times New Roman"/>
          <w:sz w:val="24"/>
          <w:szCs w:val="24"/>
        </w:rPr>
        <w:t>Матокса</w:t>
      </w:r>
      <w:proofErr w:type="spellEnd"/>
      <w:r w:rsidRPr="00D6369A">
        <w:rPr>
          <w:rFonts w:ascii="Times New Roman" w:hAnsi="Times New Roman"/>
          <w:sz w:val="24"/>
          <w:szCs w:val="24"/>
        </w:rPr>
        <w:t>.</w:t>
      </w:r>
    </w:p>
    <w:p w:rsidR="00D6369A" w:rsidRPr="00D6369A" w:rsidRDefault="00D6369A" w:rsidP="00501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69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D6369A">
        <w:rPr>
          <w:rFonts w:ascii="Times New Roman" w:hAnsi="Times New Roman" w:cs="Times New Roman"/>
          <w:sz w:val="24"/>
          <w:szCs w:val="24"/>
        </w:rPr>
        <w:t>Новодевяткинского</w:t>
      </w:r>
      <w:proofErr w:type="spellEnd"/>
      <w:r w:rsidRPr="00D6369A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D6369A">
        <w:rPr>
          <w:rFonts w:ascii="Times New Roman" w:hAnsi="Times New Roman" w:cs="Times New Roman"/>
          <w:sz w:val="24"/>
          <w:szCs w:val="24"/>
        </w:rPr>
        <w:t>поселения  ощущается</w:t>
      </w:r>
      <w:proofErr w:type="gramEnd"/>
      <w:r w:rsidRPr="00D6369A">
        <w:rPr>
          <w:rFonts w:ascii="Times New Roman" w:hAnsi="Times New Roman" w:cs="Times New Roman"/>
          <w:sz w:val="24"/>
          <w:szCs w:val="24"/>
        </w:rPr>
        <w:t xml:space="preserve"> нехватка культурно-развлекательных и образовательных учреждений. В настоящее время на территории муниципального образования действует 4 детских сада на </w:t>
      </w:r>
      <w:r w:rsidRPr="000C3F51">
        <w:rPr>
          <w:rFonts w:ascii="Times New Roman" w:hAnsi="Times New Roman" w:cs="Times New Roman"/>
          <w:sz w:val="24"/>
          <w:szCs w:val="24"/>
        </w:rPr>
        <w:t xml:space="preserve">700 мест (численность детей – 969 чел.), 1 </w:t>
      </w:r>
      <w:r w:rsidRPr="000C3F51">
        <w:rPr>
          <w:rFonts w:ascii="Times New Roman" w:hAnsi="Times New Roman" w:cs="Times New Roman"/>
          <w:color w:val="000000"/>
          <w:sz w:val="24"/>
          <w:szCs w:val="24"/>
        </w:rPr>
        <w:t>общеобразовательная школа на 850 чел. (учащихся в настоящее время – 1670 чел.)</w:t>
      </w:r>
      <w:r w:rsidRPr="000C3F51">
        <w:rPr>
          <w:rFonts w:ascii="Times New Roman" w:hAnsi="Times New Roman" w:cs="Times New Roman"/>
          <w:sz w:val="24"/>
          <w:szCs w:val="24"/>
        </w:rPr>
        <w:t xml:space="preserve"> и 1 МКУ «Культурно-досуговый центр «Рондо», расположенный</w:t>
      </w:r>
      <w:r w:rsidRPr="00D6369A">
        <w:rPr>
          <w:rFonts w:ascii="Times New Roman" w:hAnsi="Times New Roman" w:cs="Times New Roman"/>
          <w:sz w:val="24"/>
          <w:szCs w:val="24"/>
        </w:rPr>
        <w:t xml:space="preserve"> в приспособленном помещении, представляющем собой часть лечебного корпуса ГУЗ «Ленинградский областной наркологический диспансер». Учреждения здравоохранения для обслуживания: поликлиника на 380 посещений в смену.</w:t>
      </w:r>
    </w:p>
    <w:p w:rsidR="00D6369A" w:rsidRPr="00D6369A" w:rsidRDefault="00D6369A" w:rsidP="000C3F5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69A">
        <w:rPr>
          <w:rFonts w:ascii="Times New Roman" w:hAnsi="Times New Roman" w:cs="Times New Roman"/>
          <w:sz w:val="24"/>
          <w:szCs w:val="24"/>
        </w:rPr>
        <w:t xml:space="preserve">Также в поселении благоустраиваются детские и спортивные площадки: устанавливаются волейбольные, и баскетбольные площадки, устраиваются футбольные поля, имеется </w:t>
      </w:r>
      <w:proofErr w:type="spellStart"/>
      <w:r w:rsidRPr="00D6369A">
        <w:rPr>
          <w:rFonts w:ascii="Times New Roman" w:hAnsi="Times New Roman" w:cs="Times New Roman"/>
          <w:sz w:val="24"/>
          <w:szCs w:val="24"/>
        </w:rPr>
        <w:t>скейтбордная</w:t>
      </w:r>
      <w:proofErr w:type="spellEnd"/>
      <w:r w:rsidRPr="00D6369A">
        <w:rPr>
          <w:rFonts w:ascii="Times New Roman" w:hAnsi="Times New Roman" w:cs="Times New Roman"/>
          <w:sz w:val="24"/>
          <w:szCs w:val="24"/>
        </w:rPr>
        <w:t xml:space="preserve"> площадка, хоккейные площадки, акробатические комплексы, тренажёры, теннисные корты, благоустроена зона отдыха у </w:t>
      </w:r>
      <w:proofErr w:type="spellStart"/>
      <w:r w:rsidRPr="00D6369A">
        <w:rPr>
          <w:rFonts w:ascii="Times New Roman" w:hAnsi="Times New Roman" w:cs="Times New Roman"/>
          <w:sz w:val="24"/>
          <w:szCs w:val="24"/>
        </w:rPr>
        <w:t>Капральева</w:t>
      </w:r>
      <w:proofErr w:type="spellEnd"/>
      <w:r w:rsidRPr="00D6369A">
        <w:rPr>
          <w:rFonts w:ascii="Times New Roman" w:hAnsi="Times New Roman" w:cs="Times New Roman"/>
          <w:sz w:val="24"/>
          <w:szCs w:val="24"/>
        </w:rPr>
        <w:t xml:space="preserve"> ручья, благоустраиваются внутридомовые проезды, в рамках приоритетного проекта «Формирование комфортной городской среды» произведено устройство многофункциональной спортивной зоны со </w:t>
      </w:r>
      <w:proofErr w:type="spellStart"/>
      <w:proofErr w:type="gramStart"/>
      <w:r w:rsidRPr="00D6369A">
        <w:rPr>
          <w:rFonts w:ascii="Times New Roman" w:hAnsi="Times New Roman" w:cs="Times New Roman"/>
          <w:sz w:val="24"/>
          <w:szCs w:val="24"/>
        </w:rPr>
        <w:t>скейт</w:t>
      </w:r>
      <w:proofErr w:type="spellEnd"/>
      <w:r w:rsidRPr="00D6369A">
        <w:rPr>
          <w:rFonts w:ascii="Times New Roman" w:hAnsi="Times New Roman" w:cs="Times New Roman"/>
          <w:sz w:val="24"/>
          <w:szCs w:val="24"/>
        </w:rPr>
        <w:t>-парком</w:t>
      </w:r>
      <w:proofErr w:type="gramEnd"/>
      <w:r w:rsidRPr="00D636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219" w:rsidRDefault="00501219" w:rsidP="00501219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C1" w:rsidRPr="00121DC1" w:rsidRDefault="00501219" w:rsidP="00501219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121DC1">
        <w:rPr>
          <w:rFonts w:ascii="Times New Roman" w:hAnsi="Times New Roman" w:cs="Times New Roman"/>
          <w:sz w:val="24"/>
          <w:szCs w:val="24"/>
        </w:rPr>
        <w:t>Начальник  отдела</w:t>
      </w:r>
      <w:proofErr w:type="gramEnd"/>
      <w:r w:rsidR="00121DC1">
        <w:rPr>
          <w:rFonts w:ascii="Times New Roman" w:hAnsi="Times New Roman" w:cs="Times New Roman"/>
          <w:sz w:val="24"/>
          <w:szCs w:val="24"/>
        </w:rPr>
        <w:t xml:space="preserve"> финансов – главный бухгалтер </w:t>
      </w:r>
      <w:r w:rsidR="00121DC1">
        <w:rPr>
          <w:rFonts w:ascii="Times New Roman" w:hAnsi="Times New Roman" w:cs="Times New Roman"/>
          <w:sz w:val="24"/>
          <w:szCs w:val="24"/>
        </w:rPr>
        <w:tab/>
      </w:r>
      <w:r w:rsidR="00121DC1">
        <w:rPr>
          <w:rFonts w:ascii="Times New Roman" w:hAnsi="Times New Roman" w:cs="Times New Roman"/>
          <w:sz w:val="24"/>
          <w:szCs w:val="24"/>
        </w:rPr>
        <w:tab/>
      </w:r>
      <w:r w:rsidR="00121D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1DC1">
        <w:rPr>
          <w:rFonts w:ascii="Times New Roman" w:hAnsi="Times New Roman" w:cs="Times New Roman"/>
          <w:sz w:val="24"/>
          <w:szCs w:val="24"/>
        </w:rPr>
        <w:t>О.И.Осолодкина</w:t>
      </w:r>
      <w:proofErr w:type="spellEnd"/>
    </w:p>
    <w:p w:rsidR="00D6369A" w:rsidRPr="00D6369A" w:rsidRDefault="00D6369A" w:rsidP="000C3F51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2966" w:rsidRPr="0004602B" w:rsidRDefault="00F12966" w:rsidP="00901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12966" w:rsidRPr="0004602B" w:rsidSect="00501219">
      <w:headerReference w:type="default" r:id="rId9"/>
      <w:pgSz w:w="11900" w:h="16840"/>
      <w:pgMar w:top="851" w:right="561" w:bottom="284" w:left="851" w:header="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38" w:rsidRDefault="00E71C38" w:rsidP="002C3073">
      <w:pPr>
        <w:spacing w:after="0" w:line="240" w:lineRule="auto"/>
      </w:pPr>
      <w:r>
        <w:separator/>
      </w:r>
    </w:p>
  </w:endnote>
  <w:endnote w:type="continuationSeparator" w:id="0">
    <w:p w:rsidR="00E71C38" w:rsidRDefault="00E71C38" w:rsidP="002C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38" w:rsidRDefault="00E71C38" w:rsidP="002C3073">
      <w:pPr>
        <w:spacing w:after="0" w:line="240" w:lineRule="auto"/>
      </w:pPr>
      <w:r>
        <w:separator/>
      </w:r>
    </w:p>
  </w:footnote>
  <w:footnote w:type="continuationSeparator" w:id="0">
    <w:p w:rsidR="00E71C38" w:rsidRDefault="00E71C38" w:rsidP="002C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C1" w:rsidRDefault="00121DC1">
    <w:pPr>
      <w:pStyle w:val="a5"/>
    </w:pPr>
  </w:p>
  <w:p w:rsidR="00121DC1" w:rsidRDefault="00121D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A2" w:rsidRDefault="00E819A2">
    <w:pPr>
      <w:pStyle w:val="a5"/>
      <w:jc w:val="center"/>
    </w:pPr>
  </w:p>
  <w:p w:rsidR="00E819A2" w:rsidRDefault="00E819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711"/>
    <w:multiLevelType w:val="hybridMultilevel"/>
    <w:tmpl w:val="DBFCEFDE"/>
    <w:lvl w:ilvl="0" w:tplc="4A227B70">
      <w:start w:val="1"/>
      <w:numFmt w:val="decimal"/>
      <w:lvlText w:val="%1."/>
      <w:lvlJc w:val="left"/>
      <w:pPr>
        <w:ind w:left="15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032C5"/>
    <w:multiLevelType w:val="hybridMultilevel"/>
    <w:tmpl w:val="DD98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34C4"/>
    <w:multiLevelType w:val="hybridMultilevel"/>
    <w:tmpl w:val="EBAE0694"/>
    <w:lvl w:ilvl="0" w:tplc="8662BF8C">
      <w:start w:val="1"/>
      <w:numFmt w:val="decimal"/>
      <w:lvlText w:val="%1."/>
      <w:lvlJc w:val="left"/>
      <w:pPr>
        <w:ind w:left="1723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161340F"/>
    <w:multiLevelType w:val="hybridMultilevel"/>
    <w:tmpl w:val="DBFCEFDE"/>
    <w:lvl w:ilvl="0" w:tplc="4A227B70">
      <w:start w:val="1"/>
      <w:numFmt w:val="decimal"/>
      <w:lvlText w:val="%1."/>
      <w:lvlJc w:val="left"/>
      <w:pPr>
        <w:ind w:left="15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534E6"/>
    <w:multiLevelType w:val="hybridMultilevel"/>
    <w:tmpl w:val="09A8DD3A"/>
    <w:lvl w:ilvl="0" w:tplc="CD18A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257D79"/>
    <w:multiLevelType w:val="hybridMultilevel"/>
    <w:tmpl w:val="FA8A3DFA"/>
    <w:lvl w:ilvl="0" w:tplc="9D28822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9310BE"/>
    <w:multiLevelType w:val="hybridMultilevel"/>
    <w:tmpl w:val="09A8DD3A"/>
    <w:lvl w:ilvl="0" w:tplc="CD18A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trackedChanges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CB"/>
    <w:rsid w:val="00002E4F"/>
    <w:rsid w:val="000036C5"/>
    <w:rsid w:val="000079AA"/>
    <w:rsid w:val="00037B44"/>
    <w:rsid w:val="0006526F"/>
    <w:rsid w:val="0008452A"/>
    <w:rsid w:val="00091805"/>
    <w:rsid w:val="000C3F51"/>
    <w:rsid w:val="000C3FDB"/>
    <w:rsid w:val="000C6028"/>
    <w:rsid w:val="000D16F2"/>
    <w:rsid w:val="001145E1"/>
    <w:rsid w:val="00121DC1"/>
    <w:rsid w:val="0012327E"/>
    <w:rsid w:val="0013458A"/>
    <w:rsid w:val="001419BF"/>
    <w:rsid w:val="00150559"/>
    <w:rsid w:val="001856E1"/>
    <w:rsid w:val="00194229"/>
    <w:rsid w:val="001B37B9"/>
    <w:rsid w:val="001B5DB4"/>
    <w:rsid w:val="001B5DE9"/>
    <w:rsid w:val="001D5CBC"/>
    <w:rsid w:val="00216736"/>
    <w:rsid w:val="0025235A"/>
    <w:rsid w:val="00284D9C"/>
    <w:rsid w:val="002A18E5"/>
    <w:rsid w:val="002A24D5"/>
    <w:rsid w:val="002B4B62"/>
    <w:rsid w:val="002C3073"/>
    <w:rsid w:val="002E0005"/>
    <w:rsid w:val="00300B99"/>
    <w:rsid w:val="003052FD"/>
    <w:rsid w:val="003206CB"/>
    <w:rsid w:val="003457E6"/>
    <w:rsid w:val="00370473"/>
    <w:rsid w:val="003860AF"/>
    <w:rsid w:val="003D6CE3"/>
    <w:rsid w:val="0040691A"/>
    <w:rsid w:val="004078BF"/>
    <w:rsid w:val="00427A1F"/>
    <w:rsid w:val="00467EBA"/>
    <w:rsid w:val="004E396C"/>
    <w:rsid w:val="00501219"/>
    <w:rsid w:val="00543198"/>
    <w:rsid w:val="00562E59"/>
    <w:rsid w:val="00594D2F"/>
    <w:rsid w:val="005B5CF5"/>
    <w:rsid w:val="005B5EBC"/>
    <w:rsid w:val="00603FD5"/>
    <w:rsid w:val="00641BC1"/>
    <w:rsid w:val="0069159A"/>
    <w:rsid w:val="006A00C7"/>
    <w:rsid w:val="006A387F"/>
    <w:rsid w:val="006D71DA"/>
    <w:rsid w:val="00751B39"/>
    <w:rsid w:val="0075511A"/>
    <w:rsid w:val="00760E76"/>
    <w:rsid w:val="00776A20"/>
    <w:rsid w:val="00780AF5"/>
    <w:rsid w:val="007A041E"/>
    <w:rsid w:val="007B3A49"/>
    <w:rsid w:val="007B3F7F"/>
    <w:rsid w:val="007B6036"/>
    <w:rsid w:val="007C0C5F"/>
    <w:rsid w:val="008143EE"/>
    <w:rsid w:val="008235FD"/>
    <w:rsid w:val="008313FF"/>
    <w:rsid w:val="008363D1"/>
    <w:rsid w:val="008B03BB"/>
    <w:rsid w:val="008B0B1F"/>
    <w:rsid w:val="008C0746"/>
    <w:rsid w:val="008D0EDC"/>
    <w:rsid w:val="008D4339"/>
    <w:rsid w:val="009019B1"/>
    <w:rsid w:val="00927D3C"/>
    <w:rsid w:val="009426DE"/>
    <w:rsid w:val="0096595B"/>
    <w:rsid w:val="0099784B"/>
    <w:rsid w:val="009A21A4"/>
    <w:rsid w:val="009D549D"/>
    <w:rsid w:val="00A0782C"/>
    <w:rsid w:val="00A103E6"/>
    <w:rsid w:val="00A126C9"/>
    <w:rsid w:val="00A2384A"/>
    <w:rsid w:val="00A73CC8"/>
    <w:rsid w:val="00A91F88"/>
    <w:rsid w:val="00AA2A6B"/>
    <w:rsid w:val="00AB6421"/>
    <w:rsid w:val="00AC09B9"/>
    <w:rsid w:val="00AF2C66"/>
    <w:rsid w:val="00AF5F73"/>
    <w:rsid w:val="00B06993"/>
    <w:rsid w:val="00B87F36"/>
    <w:rsid w:val="00BA3A33"/>
    <w:rsid w:val="00BA4C1B"/>
    <w:rsid w:val="00BF3055"/>
    <w:rsid w:val="00BF6CBA"/>
    <w:rsid w:val="00C03745"/>
    <w:rsid w:val="00C05233"/>
    <w:rsid w:val="00C30DBD"/>
    <w:rsid w:val="00C5205E"/>
    <w:rsid w:val="00C7262A"/>
    <w:rsid w:val="00CC226C"/>
    <w:rsid w:val="00CE0361"/>
    <w:rsid w:val="00D03B22"/>
    <w:rsid w:val="00D5308D"/>
    <w:rsid w:val="00D57ABA"/>
    <w:rsid w:val="00D6092E"/>
    <w:rsid w:val="00D6369A"/>
    <w:rsid w:val="00DB577E"/>
    <w:rsid w:val="00DB5A1A"/>
    <w:rsid w:val="00E34C24"/>
    <w:rsid w:val="00E613B1"/>
    <w:rsid w:val="00E61F5F"/>
    <w:rsid w:val="00E71C38"/>
    <w:rsid w:val="00E74245"/>
    <w:rsid w:val="00E819A2"/>
    <w:rsid w:val="00E92F81"/>
    <w:rsid w:val="00EC1CD3"/>
    <w:rsid w:val="00EC362C"/>
    <w:rsid w:val="00F12966"/>
    <w:rsid w:val="00F4216B"/>
    <w:rsid w:val="00F45560"/>
    <w:rsid w:val="00F53356"/>
    <w:rsid w:val="00F668B5"/>
    <w:rsid w:val="00F82192"/>
    <w:rsid w:val="00F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CB28A2"/>
  <w15:docId w15:val="{DE679028-6F84-4DD5-922A-2786E33C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8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3073"/>
  </w:style>
  <w:style w:type="paragraph" w:styleId="a7">
    <w:name w:val="footer"/>
    <w:basedOn w:val="a"/>
    <w:link w:val="a8"/>
    <w:uiPriority w:val="99"/>
    <w:unhideWhenUsed/>
    <w:rsid w:val="002C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3073"/>
  </w:style>
  <w:style w:type="character" w:styleId="a9">
    <w:name w:val="Hyperlink"/>
    <w:basedOn w:val="a0"/>
    <w:semiHidden/>
    <w:unhideWhenUsed/>
    <w:rsid w:val="00543198"/>
    <w:rPr>
      <w:color w:val="0066CC"/>
      <w:u w:val="single"/>
    </w:rPr>
  </w:style>
  <w:style w:type="paragraph" w:customStyle="1" w:styleId="ConsPlusNormal">
    <w:name w:val="ConsPlusNormal"/>
    <w:rsid w:val="005431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6">
    <w:name w:val="Основной текст (6)_"/>
    <w:basedOn w:val="a0"/>
    <w:link w:val="60"/>
    <w:locked/>
    <w:rsid w:val="005431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43198"/>
    <w:pPr>
      <w:widowControl w:val="0"/>
      <w:shd w:val="clear" w:color="auto" w:fill="FFFFFF"/>
      <w:spacing w:after="780" w:line="274" w:lineRule="exact"/>
    </w:pPr>
    <w:rPr>
      <w:rFonts w:ascii="Times New Roman" w:eastAsia="Times New Roman" w:hAnsi="Times New Roman" w:cs="Times New Roman"/>
    </w:rPr>
  </w:style>
  <w:style w:type="character" w:customStyle="1" w:styleId="29">
    <w:name w:val="Основной текст (2) + 9"/>
    <w:aliases w:val="5 pt"/>
    <w:basedOn w:val="a0"/>
    <w:rsid w:val="005431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F12966"/>
    <w:pPr>
      <w:ind w:left="720"/>
      <w:contextualSpacing/>
    </w:pPr>
    <w:rPr>
      <w:rFonts w:eastAsiaTheme="minorHAnsi"/>
      <w:lang w:eastAsia="en-US"/>
    </w:rPr>
  </w:style>
  <w:style w:type="paragraph" w:customStyle="1" w:styleId="Preformat">
    <w:name w:val="Preformat"/>
    <w:link w:val="Preformat0"/>
    <w:rsid w:val="00F129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eformat0">
    <w:name w:val="Preformat Знак"/>
    <w:basedOn w:val="a0"/>
    <w:link w:val="Preformat"/>
    <w:rsid w:val="00F12966"/>
    <w:rPr>
      <w:rFonts w:ascii="Courier New" w:eastAsia="Times New Roman" w:hAnsi="Courier New" w:cs="Times New Roman"/>
      <w:sz w:val="20"/>
      <w:szCs w:val="20"/>
    </w:rPr>
  </w:style>
  <w:style w:type="character" w:styleId="ab">
    <w:name w:val="Strong"/>
    <w:basedOn w:val="a0"/>
    <w:qFormat/>
    <w:rsid w:val="00F12966"/>
    <w:rPr>
      <w:b/>
      <w:bCs/>
    </w:rPr>
  </w:style>
  <w:style w:type="table" w:styleId="ac">
    <w:name w:val="Table Grid"/>
    <w:basedOn w:val="a1"/>
    <w:uiPriority w:val="59"/>
    <w:rsid w:val="00F455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D6369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retary\Application%20Data\Microsoft\&#1064;&#1072;&#1073;&#1083;&#1086;&#1085;&#1099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4E99-3494-46CE-A794-3B8AB764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35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Buhgalter1</cp:lastModifiedBy>
  <cp:revision>6</cp:revision>
  <cp:lastPrinted>2021-12-10T07:32:00Z</cp:lastPrinted>
  <dcterms:created xsi:type="dcterms:W3CDTF">2021-12-09T19:24:00Z</dcterms:created>
  <dcterms:modified xsi:type="dcterms:W3CDTF">2021-12-10T07:34:00Z</dcterms:modified>
</cp:coreProperties>
</file>